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i2UazRTG0m9F3tJxTjuZD==&#10;" textCheckSum="" ver="1">
  <a:bounds l="612" t="165" r="1122" b="52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323850" cy="228600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